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CA" w:rsidRDefault="008F71CA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936" w:tblpY="-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</w:tblGrid>
      <w:tr w:rsidR="008F71CA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8F71CA" w:rsidRPr="00186125" w:rsidRDefault="008F71CA" w:rsidP="00186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125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</w:p>
          <w:p w:rsidR="008F71CA" w:rsidRPr="00186125" w:rsidRDefault="008F71CA" w:rsidP="00186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125">
              <w:rPr>
                <w:rFonts w:ascii="Times New Roman" w:hAnsi="Times New Roman" w:cs="Times New Roman"/>
                <w:sz w:val="24"/>
                <w:szCs w:val="24"/>
              </w:rPr>
              <w:t>Администрации ЗАТО Северск от 30.12.2014 № 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8F71CA" w:rsidRDefault="008F71CA">
      <w:pPr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rPr>
          <w:rFonts w:ascii="Times New Roman" w:hAnsi="Times New Roman" w:cs="Times New Roman"/>
          <w:sz w:val="28"/>
          <w:szCs w:val="28"/>
        </w:rPr>
      </w:pPr>
    </w:p>
    <w:p w:rsidR="008F71CA" w:rsidRDefault="008F71CA" w:rsidP="0087442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решения Думы ЗАТО Северск от 16.12.2014 № 59/1 «О бюджете ЗАТО Северск на 2015 год и на плановый период 2016 и 2017 годов», постановления Администрации ЗАТО Северск от 02.07.2014 № 1614 «Об утверждении Порядка принятия решений о разработке муниципальных программ ЗАТО Северск Томской области,                их формирования и реализации»</w:t>
      </w:r>
    </w:p>
    <w:p w:rsidR="008F71CA" w:rsidRDefault="008F71C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8F71CA" w:rsidRDefault="008F71CA">
      <w:pPr>
        <w:widowControl w:val="0"/>
        <w:autoSpaceDE w:val="0"/>
        <w:autoSpaceDN w:val="0"/>
        <w:adjustRightInd w:val="0"/>
        <w:ind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8F71CA" w:rsidRDefault="008F71CA" w:rsidP="006D3997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 Внести в муниципальную программу «Эффективное управление муниципальным имуществом ЗАТО Северск» на 2015-2017 годы (далее – Программа), утвержденную постановлением Администрации ЗАТО Северск от 30.12.2014 № 3546 «Об утверждении муниципальной программы «Эффективное управление муниципальным имуществом ЗАТО Северск» на 2015-2017 годы», следующие изменения:</w:t>
      </w:r>
    </w:p>
    <w:p w:rsidR="008F71CA" w:rsidRDefault="008F71CA" w:rsidP="0087442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 в паспорте Программы раздел «Объем и источники финансирования Программы, всего, </w:t>
      </w:r>
      <w:r>
        <w:rPr>
          <w:rFonts w:ascii="Times New Roman" w:hAnsi="Times New Roman" w:cs="Times New Roman"/>
          <w:sz w:val="24"/>
          <w:szCs w:val="24"/>
        </w:rPr>
        <w:t>в том числе по годам реализации Программы, тыс. руб.» изложить в следующей редакции:</w:t>
      </w:r>
    </w:p>
    <w:tbl>
      <w:tblPr>
        <w:tblW w:w="972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062"/>
        <w:gridCol w:w="1396"/>
        <w:gridCol w:w="1355"/>
        <w:gridCol w:w="1079"/>
        <w:gridCol w:w="1390"/>
      </w:tblGrid>
      <w:tr w:rsidR="008F71CA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«Объем финансирования Программы, всего, в том числе по годам реализации Программы, тыс. руб.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256448,96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85570,99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82221,4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88656,57</w:t>
            </w: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53009,16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85570,99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80501,5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86936,67</w:t>
            </w: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источники: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Томской области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256448,96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85570,99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82221,4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88656,57</w:t>
            </w:r>
          </w:p>
        </w:tc>
      </w:tr>
      <w:tr w:rsidR="008F71CA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53009,16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85570,99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80501,5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Pr="008F7C4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C4A">
              <w:rPr>
                <w:rFonts w:ascii="Times New Roman" w:hAnsi="Times New Roman" w:cs="Times New Roman"/>
                <w:sz w:val="24"/>
                <w:szCs w:val="24"/>
              </w:rPr>
              <w:t>86936,67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8F71CA" w:rsidRDefault="008F71CA" w:rsidP="001447C3">
      <w:pPr>
        <w:shd w:val="clear" w:color="auto" w:fill="FFFFFF"/>
        <w:ind w:firstLine="708"/>
        <w:jc w:val="both"/>
        <w:rPr>
          <w:sz w:val="24"/>
          <w:szCs w:val="24"/>
        </w:rPr>
      </w:pPr>
    </w:p>
    <w:p w:rsidR="008F71CA" w:rsidRDefault="008F71CA" w:rsidP="001447C3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 таблицу 2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D46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изложить в следующей редакции</w:t>
      </w:r>
    </w:p>
    <w:p w:rsidR="008F71CA" w:rsidRDefault="008F71CA" w:rsidP="001447C3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2160"/>
        <w:gridCol w:w="1688"/>
        <w:gridCol w:w="180"/>
        <w:gridCol w:w="1260"/>
        <w:gridCol w:w="156"/>
        <w:gridCol w:w="1048"/>
        <w:gridCol w:w="248"/>
        <w:gridCol w:w="1048"/>
        <w:gridCol w:w="182"/>
        <w:gridCol w:w="1258"/>
      </w:tblGrid>
      <w:tr w:rsidR="008F71CA">
        <w:tc>
          <w:tcPr>
            <w:tcW w:w="580" w:type="dxa"/>
          </w:tcPr>
          <w:p w:rsidR="008F71CA" w:rsidRPr="005576C5" w:rsidRDefault="008F71CA" w:rsidP="00723B78">
            <w:pPr>
              <w:spacing w:line="2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60" w:type="dxa"/>
          </w:tcPr>
          <w:p w:rsidR="008F71CA" w:rsidRPr="005576C5" w:rsidRDefault="008F71CA" w:rsidP="00723B7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</w:p>
          <w:p w:rsidR="008F71CA" w:rsidRPr="005576C5" w:rsidRDefault="008F71CA" w:rsidP="00723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соисполнитель, участник</w:t>
            </w:r>
          </w:p>
        </w:tc>
        <w:tc>
          <w:tcPr>
            <w:tcW w:w="1868" w:type="dxa"/>
            <w:gridSpan w:val="2"/>
          </w:tcPr>
          <w:p w:rsidR="008F71CA" w:rsidRPr="005576C5" w:rsidRDefault="008F71CA" w:rsidP="00723B78">
            <w:pPr>
              <w:shd w:val="clear" w:color="auto" w:fill="FFFFFF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Распределение объема</w:t>
            </w:r>
          </w:p>
          <w:p w:rsidR="008F71CA" w:rsidRPr="005576C5" w:rsidRDefault="008F71CA" w:rsidP="00723B78">
            <w:pPr>
              <w:shd w:val="clear" w:color="auto" w:fill="FFFFFF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финансирования обеспечивающей</w:t>
            </w:r>
          </w:p>
          <w:p w:rsidR="008F71CA" w:rsidRPr="005576C5" w:rsidRDefault="008F71CA" w:rsidP="00723B78">
            <w:pPr>
              <w:shd w:val="clear" w:color="auto" w:fill="FFFFFF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по 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задачам деятельности ответственного исполнителя, соисполнителя,</w:t>
            </w:r>
          </w:p>
          <w:p w:rsidR="008F71CA" w:rsidRPr="005576C5" w:rsidRDefault="008F71CA" w:rsidP="00723B78">
            <w:pPr>
              <w:shd w:val="clear" w:color="auto" w:fill="FFFFFF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416" w:type="dxa"/>
            <w:gridSpan w:val="2"/>
          </w:tcPr>
          <w:p w:rsidR="008F71CA" w:rsidRPr="005576C5" w:rsidRDefault="008F71CA" w:rsidP="00723B78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gridSpan w:val="2"/>
          </w:tcPr>
          <w:p w:rsidR="008F71CA" w:rsidRPr="005576C5" w:rsidRDefault="008F71CA" w:rsidP="00723B78">
            <w:pPr>
              <w:shd w:val="clear" w:color="auto" w:fill="FFFFFF"/>
              <w:spacing w:line="221" w:lineRule="exact"/>
              <w:ind w:left="19"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30" w:type="dxa"/>
            <w:gridSpan w:val="2"/>
          </w:tcPr>
          <w:p w:rsidR="008F71CA" w:rsidRPr="005576C5" w:rsidRDefault="008F71CA" w:rsidP="00723B78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258" w:type="dxa"/>
          </w:tcPr>
          <w:p w:rsidR="008F71CA" w:rsidRPr="005576C5" w:rsidRDefault="008F71CA" w:rsidP="00723B78">
            <w:pPr>
              <w:shd w:val="clear" w:color="auto" w:fill="FFFFFF"/>
              <w:spacing w:line="216" w:lineRule="exact"/>
              <w:ind w:left="62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8F71CA">
        <w:tc>
          <w:tcPr>
            <w:tcW w:w="580" w:type="dxa"/>
            <w:vMerge w:val="restart"/>
          </w:tcPr>
          <w:p w:rsidR="008F71CA" w:rsidRPr="005576C5" w:rsidRDefault="008F71CA" w:rsidP="00723B78">
            <w:pPr>
              <w:spacing w:line="2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  <w:vMerge w:val="restart"/>
          </w:tcPr>
          <w:p w:rsidR="008F71CA" w:rsidRPr="005576C5" w:rsidRDefault="008F71CA" w:rsidP="002A21D9">
            <w:pPr>
              <w:shd w:val="clear" w:color="auto" w:fill="FFFFFF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  <w:p w:rsidR="008F71CA" w:rsidRPr="005576C5" w:rsidRDefault="008F71CA" w:rsidP="002A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Администрации ЗАТО Северск</w:t>
            </w:r>
          </w:p>
        </w:tc>
        <w:tc>
          <w:tcPr>
            <w:tcW w:w="7068" w:type="dxa"/>
            <w:gridSpan w:val="9"/>
          </w:tcPr>
          <w:p w:rsidR="008F71CA" w:rsidRPr="005576C5" w:rsidRDefault="008F71CA" w:rsidP="00723B78">
            <w:pPr>
              <w:spacing w:line="28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Задача 6. Организация деятельности Управления имущественных отношений Администрации ЗАТО Северск</w:t>
            </w:r>
          </w:p>
        </w:tc>
      </w:tr>
      <w:tr w:rsidR="008F71CA">
        <w:tc>
          <w:tcPr>
            <w:tcW w:w="580" w:type="dxa"/>
            <w:vMerge/>
          </w:tcPr>
          <w:p w:rsidR="008F71CA" w:rsidRPr="005576C5" w:rsidRDefault="008F71CA" w:rsidP="00723B78">
            <w:pPr>
              <w:spacing w:line="2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F71CA" w:rsidRPr="005576C5" w:rsidRDefault="008F71CA" w:rsidP="0072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F71CA" w:rsidRPr="005576C5" w:rsidRDefault="008F71CA" w:rsidP="00723B78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8F71CA" w:rsidRPr="005576C5" w:rsidRDefault="008F71CA" w:rsidP="00723B78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1440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118 284,69</w:t>
            </w:r>
          </w:p>
        </w:tc>
        <w:tc>
          <w:tcPr>
            <w:tcW w:w="1204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46 646,25</w:t>
            </w:r>
          </w:p>
        </w:tc>
        <w:tc>
          <w:tcPr>
            <w:tcW w:w="1296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35 819,22</w:t>
            </w:r>
          </w:p>
        </w:tc>
        <w:tc>
          <w:tcPr>
            <w:tcW w:w="1440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819,22</w:t>
            </w:r>
          </w:p>
        </w:tc>
      </w:tr>
      <w:tr w:rsidR="008F71CA">
        <w:tc>
          <w:tcPr>
            <w:tcW w:w="580" w:type="dxa"/>
            <w:vMerge/>
          </w:tcPr>
          <w:p w:rsidR="008F71CA" w:rsidRPr="005576C5" w:rsidRDefault="008F71CA" w:rsidP="00723B78">
            <w:pPr>
              <w:spacing w:line="28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8F71CA" w:rsidRPr="005576C5" w:rsidRDefault="008F71CA" w:rsidP="0072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F71CA" w:rsidRPr="005576C5" w:rsidRDefault="008F71CA" w:rsidP="00723B78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Показатель 1 «Использова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ние муниципального имущества» задачи 6, %</w:t>
            </w:r>
          </w:p>
        </w:tc>
        <w:tc>
          <w:tcPr>
            <w:tcW w:w="1440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96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40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F71CA">
        <w:tc>
          <w:tcPr>
            <w:tcW w:w="580" w:type="dxa"/>
            <w:vMerge/>
          </w:tcPr>
          <w:p w:rsidR="008F71CA" w:rsidRPr="005576C5" w:rsidRDefault="008F71CA" w:rsidP="00723B78">
            <w:pPr>
              <w:spacing w:line="283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vMerge/>
          </w:tcPr>
          <w:p w:rsidR="008F71CA" w:rsidRPr="005576C5" w:rsidRDefault="008F71CA" w:rsidP="0072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8F71CA" w:rsidRPr="005576C5" w:rsidRDefault="008F71CA" w:rsidP="00723B78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Показатель 2 «Мате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риалььно-техни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ческое снабжение Управления имуществен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ных отношений 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ции ЗАТО Северск» задачи 6, %</w:t>
            </w:r>
          </w:p>
        </w:tc>
        <w:tc>
          <w:tcPr>
            <w:tcW w:w="1440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96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40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8F71CA">
        <w:tc>
          <w:tcPr>
            <w:tcW w:w="4428" w:type="dxa"/>
            <w:gridSpan w:val="3"/>
          </w:tcPr>
          <w:p w:rsidR="008F71CA" w:rsidRPr="005576C5" w:rsidRDefault="008F71CA" w:rsidP="00723B78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 xml:space="preserve">Итого объем финансирования по обеспечивающей подпрограмме, </w:t>
            </w:r>
            <w:r w:rsidRPr="005576C5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1440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118 284,69</w:t>
            </w:r>
          </w:p>
        </w:tc>
        <w:tc>
          <w:tcPr>
            <w:tcW w:w="1204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46 646,25</w:t>
            </w:r>
          </w:p>
        </w:tc>
        <w:tc>
          <w:tcPr>
            <w:tcW w:w="1296" w:type="dxa"/>
            <w:gridSpan w:val="2"/>
          </w:tcPr>
          <w:p w:rsidR="008F71CA" w:rsidRPr="005576C5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6C5">
              <w:rPr>
                <w:rFonts w:ascii="Times New Roman" w:hAnsi="Times New Roman" w:cs="Times New Roman"/>
                <w:sz w:val="24"/>
                <w:szCs w:val="24"/>
              </w:rPr>
              <w:t>35 819,22</w:t>
            </w:r>
          </w:p>
        </w:tc>
        <w:tc>
          <w:tcPr>
            <w:tcW w:w="1440" w:type="dxa"/>
            <w:gridSpan w:val="2"/>
          </w:tcPr>
          <w:p w:rsidR="008F71CA" w:rsidRPr="00567422" w:rsidRDefault="008F71CA" w:rsidP="00723B78">
            <w:pPr>
              <w:spacing w:line="2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422">
              <w:rPr>
                <w:rFonts w:ascii="Times New Roman" w:hAnsi="Times New Roman" w:cs="Times New Roman"/>
                <w:sz w:val="24"/>
                <w:szCs w:val="24"/>
              </w:rPr>
              <w:t>35 819,22»;</w:t>
            </w:r>
          </w:p>
        </w:tc>
      </w:tr>
    </w:tbl>
    <w:p w:rsidR="008F71CA" w:rsidRDefault="008F71CA" w:rsidP="00D65BA6">
      <w:pPr>
        <w:ind w:firstLine="720"/>
        <w:rPr>
          <w:sz w:val="24"/>
          <w:szCs w:val="24"/>
        </w:rPr>
      </w:pPr>
    </w:p>
    <w:p w:rsidR="008F71CA" w:rsidRPr="00D65BA6" w:rsidRDefault="008F71CA" w:rsidP="00D65BA6">
      <w:pPr>
        <w:ind w:firstLine="720"/>
        <w:rPr>
          <w:sz w:val="24"/>
          <w:szCs w:val="24"/>
        </w:rPr>
      </w:pPr>
      <w:r>
        <w:rPr>
          <w:sz w:val="24"/>
          <w:szCs w:val="24"/>
        </w:rPr>
        <w:t>3</w:t>
      </w:r>
      <w:r w:rsidRPr="00D65BA6">
        <w:rPr>
          <w:sz w:val="24"/>
          <w:szCs w:val="24"/>
        </w:rPr>
        <w:t xml:space="preserve">) раздел </w:t>
      </w:r>
      <w:r w:rsidRPr="00D65BA6">
        <w:rPr>
          <w:sz w:val="24"/>
          <w:szCs w:val="24"/>
          <w:lang w:val="en-US"/>
        </w:rPr>
        <w:t>V</w:t>
      </w:r>
      <w:r w:rsidRPr="00D65BA6">
        <w:rPr>
          <w:sz w:val="24"/>
          <w:szCs w:val="24"/>
        </w:rPr>
        <w:t xml:space="preserve"> Программы изложить в следующей редакции:</w:t>
      </w:r>
    </w:p>
    <w:p w:rsidR="008F71CA" w:rsidRDefault="008F71CA" w:rsidP="00D6134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«V. СИСТЕМА МЕРОПРИЯТИЙ ПРОГРАММЫ </w:t>
      </w:r>
    </w:p>
    <w:p w:rsidR="008F71CA" w:rsidRDefault="008F71CA" w:rsidP="00D6134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ЕЕ РЕСУРСНОЕ ОБЕСПЕЧЕНИЕ</w:t>
      </w:r>
    </w:p>
    <w:p w:rsidR="008F71CA" w:rsidRDefault="008F71CA" w:rsidP="000F56A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мероприятия Программы являются составной частью входящих в ее состав </w:t>
      </w:r>
      <w:hyperlink r:id="rId7" w:history="1">
        <w:r w:rsidRPr="00D61340">
          <w:rPr>
            <w:rFonts w:ascii="Times New Roman" w:hAnsi="Times New Roman" w:cs="Times New Roman"/>
            <w:sz w:val="24"/>
            <w:szCs w:val="24"/>
          </w:rPr>
          <w:t>подпрограмм</w:t>
        </w:r>
      </w:hyperlink>
      <w:r w:rsidRPr="00D6134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Наименования   мероприятий,   их   содержание,  ответственные  исполнители, расходы на их реализацию и показатели их реализации сгруппированы                    в соответствующих подпрограммах.</w:t>
      </w:r>
    </w:p>
    <w:p w:rsidR="008F71CA" w:rsidRPr="00671688" w:rsidRDefault="008F71CA" w:rsidP="00D6134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1688">
        <w:rPr>
          <w:rFonts w:ascii="Times New Roman" w:hAnsi="Times New Roman" w:cs="Times New Roman"/>
          <w:sz w:val="24"/>
          <w:szCs w:val="24"/>
        </w:rPr>
        <w:t>Объем потребности в финансировании на 2015 - 2017 годы в целом по Программе составляет 256448,9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71688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8F71CA" w:rsidRPr="002D295C" w:rsidRDefault="008F71CA" w:rsidP="00D6134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95C">
        <w:rPr>
          <w:rFonts w:ascii="Times New Roman" w:hAnsi="Times New Roman" w:cs="Times New Roman"/>
          <w:sz w:val="24"/>
          <w:szCs w:val="24"/>
        </w:rPr>
        <w:t>2015 год – 85 570,99 тыс. руб.;</w:t>
      </w:r>
    </w:p>
    <w:p w:rsidR="008F71CA" w:rsidRPr="00671688" w:rsidRDefault="008F71CA" w:rsidP="00D6134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1688">
        <w:rPr>
          <w:rFonts w:ascii="Times New Roman" w:hAnsi="Times New Roman" w:cs="Times New Roman"/>
          <w:sz w:val="24"/>
          <w:szCs w:val="24"/>
        </w:rPr>
        <w:t>2016 год – 82221,4 тыс. руб.;</w:t>
      </w:r>
    </w:p>
    <w:p w:rsidR="008F71CA" w:rsidRPr="00671688" w:rsidRDefault="008F71CA" w:rsidP="00D6134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1688">
        <w:rPr>
          <w:rFonts w:ascii="Times New Roman" w:hAnsi="Times New Roman" w:cs="Times New Roman"/>
          <w:sz w:val="24"/>
          <w:szCs w:val="24"/>
        </w:rPr>
        <w:t>2017 год – 88656,57 тыс. руб.</w:t>
      </w:r>
    </w:p>
    <w:p w:rsidR="008F71CA" w:rsidRDefault="008F71CA" w:rsidP="00D6134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Финансовое обеспечение Программы предусматривается за счет бюджета ЗАТО Северск и не предполагает софинансирования из бюджетов других уровней                                 или внебюджетных источников.</w:t>
      </w:r>
    </w:p>
    <w:p w:rsidR="008F71CA" w:rsidRPr="00D61340" w:rsidRDefault="008F71CA" w:rsidP="00D6134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1340">
        <w:rPr>
          <w:rFonts w:ascii="Times New Roman" w:hAnsi="Times New Roman" w:cs="Times New Roman"/>
          <w:sz w:val="24"/>
          <w:szCs w:val="24"/>
        </w:rPr>
        <w:t xml:space="preserve">Расходы на реализацию Программы с распределением на </w:t>
      </w:r>
      <w:hyperlink r:id="rId8" w:history="1">
        <w:r w:rsidRPr="00D61340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(далее – Подпрограмма) </w:t>
      </w:r>
      <w:r w:rsidRPr="00D61340">
        <w:rPr>
          <w:rFonts w:ascii="Times New Roman" w:hAnsi="Times New Roman" w:cs="Times New Roman"/>
          <w:sz w:val="24"/>
          <w:szCs w:val="24"/>
        </w:rPr>
        <w:t xml:space="preserve">представлены в </w:t>
      </w:r>
      <w:hyperlink r:id="rId9" w:history="1">
        <w:r w:rsidRPr="00D61340">
          <w:rPr>
            <w:rFonts w:ascii="Times New Roman" w:hAnsi="Times New Roman" w:cs="Times New Roman"/>
            <w:sz w:val="24"/>
            <w:szCs w:val="24"/>
          </w:rPr>
          <w:t>таблице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приложению 1 к настоящему постановлению</w:t>
      </w:r>
      <w:r w:rsidRPr="00D61340">
        <w:rPr>
          <w:rFonts w:ascii="Times New Roman" w:hAnsi="Times New Roman" w:cs="Times New Roman"/>
          <w:sz w:val="24"/>
          <w:szCs w:val="24"/>
        </w:rPr>
        <w:t>.</w:t>
      </w:r>
    </w:p>
    <w:p w:rsidR="008F71CA" w:rsidRDefault="008F71CA" w:rsidP="00D6134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расходах бюджета ЗАТО Северск на реализацию муниципальной программы в разрезе главных распорядителей бюджетных средств представлена в </w:t>
      </w:r>
      <w:hyperlink r:id="rId10" w:history="1">
        <w:r w:rsidRPr="00D61340">
          <w:rPr>
            <w:rFonts w:ascii="Times New Roman" w:hAnsi="Times New Roman" w:cs="Times New Roman"/>
            <w:sz w:val="24"/>
            <w:szCs w:val="24"/>
          </w:rPr>
          <w:t>таблице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приложению 2 к настоящему постановлению</w:t>
      </w:r>
      <w:r w:rsidRPr="00D6134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F71CA" w:rsidRDefault="008F71CA" w:rsidP="009D774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в паспорте Подпрограммы 1 раздел «Объем финансирования подпрограммы 1, всего, в том числе по годам ее реализации, тыс. руб.» изложить в следующей редакции:</w:t>
      </w:r>
    </w:p>
    <w:p w:rsidR="008F71CA" w:rsidRDefault="008F71C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4"/>
        <w:gridCol w:w="1814"/>
        <w:gridCol w:w="1191"/>
        <w:gridCol w:w="1304"/>
        <w:gridCol w:w="1513"/>
        <w:gridCol w:w="1574"/>
      </w:tblGrid>
      <w:tr w:rsidR="008F71CA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«Объем финансирования подпрограммы 1, всего,</w:t>
            </w:r>
          </w:p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ее реализации, тыс. руб.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13790,72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6111,66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13790,72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6111,66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источники: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Томской области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227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227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227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2279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13790,72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6111,66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</w:t>
            </w:r>
          </w:p>
        </w:tc>
      </w:tr>
      <w:tr w:rsidR="008F71CA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13790,72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6111,66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3839,53»;</w:t>
            </w:r>
          </w:p>
        </w:tc>
      </w:tr>
    </w:tbl>
    <w:p w:rsidR="008F71CA" w:rsidRDefault="008F71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 w:rsidP="00BD26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 абзац второй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A7E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подпрограммы 1 изложить в следующей редакции:</w:t>
      </w:r>
    </w:p>
    <w:p w:rsidR="008F71CA" w:rsidRDefault="008F71CA" w:rsidP="006A7E5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требуемого финансирования подпрограммы 1 составляет 13790,72 тыс. руб. за счет средств местного бюджета, в том числе по годам реализации подпрограммы 1:</w:t>
      </w:r>
    </w:p>
    <w:p w:rsidR="008F71CA" w:rsidRDefault="008F71CA" w:rsidP="00072B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6111,66 тыс. руб.;</w:t>
      </w:r>
    </w:p>
    <w:p w:rsidR="008F71CA" w:rsidRDefault="008F71CA" w:rsidP="00072B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- 3839,53 тыс. руб.;</w:t>
      </w:r>
    </w:p>
    <w:p w:rsidR="008F71CA" w:rsidRDefault="008F71CA" w:rsidP="00072B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- 3839,53 тыс. руб.»;</w:t>
      </w:r>
    </w:p>
    <w:p w:rsidR="008F71CA" w:rsidRDefault="008F71CA" w:rsidP="00BD26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 таблицу 2 Подпрограммы 1 изложить в редакции согласно приложению 3                      к настоящему постановлению;</w:t>
      </w:r>
    </w:p>
    <w:p w:rsidR="008F71CA" w:rsidRDefault="008F71CA" w:rsidP="00B7333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 в паспорте Подпрограммы 2 раздел «Объем финансирования подпрограммы 2, всего, в том числе по годам ее реализации, тыс. руб.» изложить в следующей редакции:</w:t>
      </w:r>
    </w:p>
    <w:p w:rsidR="008F71CA" w:rsidRDefault="008F71CA" w:rsidP="00B7333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52"/>
        <w:gridCol w:w="2551"/>
        <w:gridCol w:w="1117"/>
        <w:gridCol w:w="1134"/>
        <w:gridCol w:w="1134"/>
        <w:gridCol w:w="1232"/>
      </w:tblGrid>
      <w:tr w:rsidR="008F71CA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«Объем финансирования подпрограммы 2, всего, в том числе по годам реализации, тыс.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</w:t>
            </w: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5D">
              <w:rPr>
                <w:rFonts w:ascii="Times New Roman" w:hAnsi="Times New Roman" w:cs="Times New Roman"/>
                <w:sz w:val="24"/>
                <w:szCs w:val="24"/>
              </w:rPr>
              <w:t>1264,27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5D">
              <w:rPr>
                <w:rFonts w:ascii="Times New Roman" w:hAnsi="Times New Roman" w:cs="Times New Roman"/>
                <w:sz w:val="24"/>
                <w:szCs w:val="24"/>
              </w:rPr>
              <w:t>411,83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</w:t>
            </w: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источники: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Томской области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</w:t>
            </w:r>
          </w:p>
        </w:tc>
      </w:tr>
      <w:tr w:rsidR="008F71C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5D">
              <w:rPr>
                <w:rFonts w:ascii="Times New Roman" w:hAnsi="Times New Roman" w:cs="Times New Roman"/>
                <w:sz w:val="24"/>
                <w:szCs w:val="24"/>
              </w:rPr>
              <w:t>1264,27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5D">
              <w:rPr>
                <w:rFonts w:ascii="Times New Roman" w:hAnsi="Times New Roman" w:cs="Times New Roman"/>
                <w:sz w:val="24"/>
                <w:szCs w:val="24"/>
              </w:rPr>
              <w:t>411,83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426,22»;</w:t>
            </w:r>
          </w:p>
        </w:tc>
      </w:tr>
    </w:tbl>
    <w:p w:rsidR="008F71CA" w:rsidRDefault="008F71CA" w:rsidP="00CA63D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 w:rsidP="00CA63D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 абзац второй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A7E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подпрограммы 2 изложить в следующей редакции:</w:t>
      </w:r>
    </w:p>
    <w:p w:rsidR="008F71CA" w:rsidRDefault="008F71CA" w:rsidP="00072B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требуемого финансирования подпрограммы 2 составляет 1264,27 тыс. руб. за счет средств местного бюджета, в том числе по годам реализации подпрограммы 2:</w:t>
      </w:r>
    </w:p>
    <w:p w:rsidR="008F71CA" w:rsidRDefault="008F71CA" w:rsidP="00072B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- 411,83 тыс. руб.;</w:t>
      </w:r>
    </w:p>
    <w:p w:rsidR="008F71CA" w:rsidRDefault="008F71CA" w:rsidP="00072B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- 426,22 тыс. руб.;</w:t>
      </w:r>
    </w:p>
    <w:p w:rsidR="008F71CA" w:rsidRDefault="008F71CA" w:rsidP="00072B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- 426,22 тыс. руб.»;</w:t>
      </w:r>
    </w:p>
    <w:p w:rsidR="008F71CA" w:rsidRDefault="008F71CA" w:rsidP="00CA63D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 таблицу 2 Подпрограммы 2 изложить в редакции согласно приложению 4                         к настоящему постановлению;</w:t>
      </w:r>
    </w:p>
    <w:p w:rsidR="008F71CA" w:rsidRDefault="008F71CA" w:rsidP="008A701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 в паспорте Подпрограммы 3 раздел «Показатели цели подпрограммы 3                   и их значения (по годам реализации)» изложить в следующей редакции:</w:t>
      </w: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2340"/>
        <w:gridCol w:w="964"/>
        <w:gridCol w:w="1080"/>
        <w:gridCol w:w="1020"/>
        <w:gridCol w:w="1080"/>
      </w:tblGrid>
      <w:tr w:rsidR="008F71CA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«Показатели цели подпрограммы 3 и их значения (по годам реализации)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цели, 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Поддержание в должном техническом, пожарном и санитарном состоянии временно не арендуемого муниципального имущества с учетом утвержденного объема финансирования, 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Капитальный ремонт муниципального нежилого фонда, объект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2»;</w:t>
            </w:r>
          </w:p>
        </w:tc>
      </w:tr>
    </w:tbl>
    <w:p w:rsidR="008F71CA" w:rsidRDefault="008F71CA" w:rsidP="00CA63D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 w:rsidP="00CA63D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 в паспорте Подпрограммы 3 раздел «Объем финансирования подпрограммы 3, всего, в том числе по годам ее реализации, тыс. руб.» изложить в следующей редакции:</w:t>
      </w:r>
    </w:p>
    <w:p w:rsidR="008F71CA" w:rsidRDefault="008F71CA" w:rsidP="00CA63D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2160"/>
        <w:gridCol w:w="1144"/>
        <w:gridCol w:w="1080"/>
        <w:gridCol w:w="1202"/>
        <w:gridCol w:w="1980"/>
      </w:tblGrid>
      <w:tr w:rsidR="008F71CA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«Объем финансирования подпрограммы 3, всего,</w:t>
            </w:r>
          </w:p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реализации, тыс. руб.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80086,08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18248,25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27701,33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34136,5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80086,08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18248,25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27701,33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34136,5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источники: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Томской области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80086,08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18248,25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27701,33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34136,5</w:t>
            </w:r>
          </w:p>
        </w:tc>
      </w:tr>
      <w:tr w:rsidR="008F71CA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80086,08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18248,25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27701,33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5A34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34136,5»;</w:t>
            </w:r>
          </w:p>
        </w:tc>
      </w:tr>
    </w:tbl>
    <w:p w:rsidR="008F71CA" w:rsidRDefault="008F71CA" w:rsidP="00CA63D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 w:rsidP="00CA63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 таблицу 1 Подпрограммы 3 изложить в редакции согласно приложению 5                       к настоящему постановлению;</w:t>
      </w:r>
    </w:p>
    <w:p w:rsidR="008F71CA" w:rsidRDefault="008F71CA" w:rsidP="00CA63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 абзац четвертый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3 изложить в следующей редакции:</w:t>
      </w:r>
    </w:p>
    <w:p w:rsidR="008F71CA" w:rsidRDefault="008F71CA" w:rsidP="00002E0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требуемого финансирования подпрограммы 3 составляет 800086,50 тыс. руб. за счет средств местного бюджета, в том числе по годам реализации подпрограммы 3:</w:t>
      </w:r>
    </w:p>
    <w:p w:rsidR="008F71CA" w:rsidRDefault="008F71CA" w:rsidP="009879E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18248,25 тыс. руб.;</w:t>
      </w:r>
    </w:p>
    <w:p w:rsidR="008F71CA" w:rsidRDefault="008F71CA" w:rsidP="009879E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27701,33 тыс. руб.;</w:t>
      </w:r>
    </w:p>
    <w:p w:rsidR="008F71CA" w:rsidRDefault="008F71CA" w:rsidP="009879E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- 34136,5 тыс. руб.»;</w:t>
      </w:r>
    </w:p>
    <w:p w:rsidR="008F71CA" w:rsidRDefault="008F71CA" w:rsidP="00CA63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 таблицу 2 Подпрограммы 3 изложить в редакции согласно приложению 6                      к настоящему постановлению;</w:t>
      </w:r>
    </w:p>
    <w:p w:rsidR="008F71CA" w:rsidRDefault="008F71CA" w:rsidP="00EA2C6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 в паспорте Подпрограммы 4 раздел «Показатели цели подпрограммы 4                   и их значения (по годам реализации)» изложить в следующей редакции:</w:t>
      </w:r>
    </w:p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2608"/>
        <w:gridCol w:w="1247"/>
        <w:gridCol w:w="1247"/>
        <w:gridCol w:w="1134"/>
        <w:gridCol w:w="1077"/>
      </w:tblGrid>
      <w:tr w:rsidR="008F71C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«Показатели цели подпрограммы 4 и их значения (по годам реализации)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цели, единица измерения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8F71C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выпуска газеты «Диалог» за год, тыс. экз.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8F71C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Издание официального бюллетеня за год, экз.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1200»;</w:t>
            </w:r>
          </w:p>
        </w:tc>
      </w:tr>
    </w:tbl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 в паспорте Подпрограммы 4 раздел «Объем финансирования подпрограммы 4, всего, в том числе по годам ее реализации, тыс. руб.» изложить в следующей редакции:</w:t>
      </w:r>
    </w:p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0"/>
        <w:gridCol w:w="2896"/>
        <w:gridCol w:w="1247"/>
        <w:gridCol w:w="1247"/>
        <w:gridCol w:w="1134"/>
        <w:gridCol w:w="1216"/>
      </w:tblGrid>
      <w:tr w:rsidR="008F71CA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«Объем финансирования подпрограммы 4, всего, в том числе по годам реализации, тыс. руб.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13181,90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4488,00</w:t>
            </w: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11017,70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3405,90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3405,90</w:t>
            </w: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источники: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Томской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13181,90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4488,00</w:t>
            </w:r>
          </w:p>
        </w:tc>
      </w:tr>
      <w:tr w:rsidR="008F71C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11017,70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3405,90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724B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3405,90»;</w:t>
            </w:r>
          </w:p>
        </w:tc>
      </w:tr>
    </w:tbl>
    <w:p w:rsidR="008F71CA" w:rsidRDefault="008F71CA" w:rsidP="00D01C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Pr="00FB3245" w:rsidRDefault="008F71CA" w:rsidP="00D01CF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32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B3245">
        <w:rPr>
          <w:rFonts w:ascii="Times New Roman" w:hAnsi="Times New Roman" w:cs="Times New Roman"/>
          <w:sz w:val="24"/>
          <w:szCs w:val="24"/>
        </w:rPr>
        <w:t>) таблицу 1 Подпрограммы 4 изложить в редакции согласно приложению 7                      к настоящему постановлению;</w:t>
      </w:r>
    </w:p>
    <w:p w:rsidR="008F71CA" w:rsidRDefault="008F71CA" w:rsidP="00D01CF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18) абзац второй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01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Подпрограммы 4 изложить в следующей редакции:</w:t>
      </w:r>
    </w:p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требуемого финансирования подпрограммы 4 составляет 13181,9 тыс. руб.          за счет средств местного бюджета, в том числе по годам реализации подпрограммы 4:</w:t>
      </w:r>
    </w:p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- 4205,9 тыс. руб.;</w:t>
      </w:r>
    </w:p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- 4488,0 тыс. руб.;</w:t>
      </w:r>
    </w:p>
    <w:p w:rsidR="008F71CA" w:rsidRDefault="008F71CA" w:rsidP="00D01CF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- 4488,0 тыс. руб.»;</w:t>
      </w:r>
    </w:p>
    <w:p w:rsidR="008F71CA" w:rsidRPr="00FB3245" w:rsidRDefault="008F71CA" w:rsidP="00D01CF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32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3245">
        <w:rPr>
          <w:rFonts w:ascii="Times New Roman" w:hAnsi="Times New Roman" w:cs="Times New Roman"/>
          <w:sz w:val="24"/>
          <w:szCs w:val="24"/>
        </w:rPr>
        <w:t>) таблицу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FB3245">
        <w:rPr>
          <w:rFonts w:ascii="Times New Roman" w:hAnsi="Times New Roman" w:cs="Times New Roman"/>
          <w:sz w:val="24"/>
          <w:szCs w:val="24"/>
        </w:rPr>
        <w:t xml:space="preserve"> Подпрограммы 4 изложить в редакции согласно приложению 8                   к настоящему постановлению; </w:t>
      </w:r>
    </w:p>
    <w:p w:rsidR="008F71CA" w:rsidRPr="008A7D21" w:rsidRDefault="008F71CA" w:rsidP="00D0791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20) в паспорте Подпрограммы 5 раздел «Объем финансирования подпрограммы 5, всего, в том числе по годам ее реализации, тыс. руб.» изложить в следующей редакции:</w:t>
      </w:r>
    </w:p>
    <w:p w:rsidR="008F71CA" w:rsidRPr="008A7D21" w:rsidRDefault="008F71CA" w:rsidP="00D0791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10"/>
        <w:gridCol w:w="2482"/>
        <w:gridCol w:w="1259"/>
        <w:gridCol w:w="1259"/>
        <w:gridCol w:w="1215"/>
        <w:gridCol w:w="1295"/>
      </w:tblGrid>
      <w:tr w:rsidR="008F71CA"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«Объем финансирования подпрограммы 5, всего,</w:t>
            </w:r>
          </w:p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реализации, тыс. руб.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E6464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28565,70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E6464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E6464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9309,30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E6464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9309,30</w:t>
            </w: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источники: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Томской области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</w:tr>
      <w:tr w:rsidR="008F71CA"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71CA" w:rsidRDefault="008F71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28565,70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9947,10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9309,30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1CA" w:rsidRDefault="008F71CA" w:rsidP="00DD7B6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9309,30»;</w:t>
            </w:r>
          </w:p>
        </w:tc>
      </w:tr>
    </w:tbl>
    <w:p w:rsidR="008F71CA" w:rsidRDefault="008F71CA" w:rsidP="00D0791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 w:rsidP="00D0791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21) абзац четыре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36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Подпрограммы 5 изложить в следующей редакции:</w:t>
      </w:r>
    </w:p>
    <w:p w:rsidR="008F71CA" w:rsidRDefault="008F71CA" w:rsidP="0076485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«Объем требуемого финансирования подпрограммы 5 составляет 29 841,30 тыс. руб. за счет средств местного бюджета, в том числе по годам реализации подпрограммы 5:</w:t>
      </w:r>
    </w:p>
    <w:p w:rsidR="008F71CA" w:rsidRDefault="008F71CA" w:rsidP="0076485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- 9947,1 тыс. руб.;</w:t>
      </w:r>
    </w:p>
    <w:p w:rsidR="008F71CA" w:rsidRDefault="008F71CA" w:rsidP="0076485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- 9947,1 тыс. руб.;</w:t>
      </w:r>
    </w:p>
    <w:p w:rsidR="008F71CA" w:rsidRDefault="008F71CA" w:rsidP="0076485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- 9947,1 тыс. руб.»;</w:t>
      </w:r>
    </w:p>
    <w:p w:rsidR="008F71CA" w:rsidRDefault="008F71CA" w:rsidP="0076485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E9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2) таблицу </w:t>
      </w:r>
      <w:r w:rsidRPr="00977E9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5 изложить в редакции согласно приложению 9       </w:t>
      </w:r>
      <w:r w:rsidRPr="00246F7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к настоящему постановлению.</w:t>
      </w:r>
    </w:p>
    <w:p w:rsidR="008F71CA" w:rsidRDefault="008F71CA" w:rsidP="00D001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 Опубликовать постановление в специальном приложении к газете «Диалог» «Официальный бюллетень правовых актов органов местного самоуправления городского округа ЗАТО Северск Томской области» и разместить на официальном сайте Администрации ЗАТО Северск в информационно-телекоммуникационной сети «Интернет» (</w:t>
      </w:r>
      <w:hyperlink r:id="rId11" w:history="1">
        <w:r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http://www.seversknet.ru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F71CA" w:rsidRDefault="008F71CA" w:rsidP="00D0011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71CA" w:rsidRDefault="008F71C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F71CA" w:rsidRDefault="008F71C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             Н.В.Диденко</w:t>
      </w: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8F71CA" w:rsidSect="00246F71">
          <w:headerReference w:type="default" r:id="rId12"/>
          <w:headerReference w:type="first" r:id="rId13"/>
          <w:pgSz w:w="11907" w:h="16840" w:code="9"/>
          <w:pgMar w:top="1077" w:right="567" w:bottom="1134" w:left="1701" w:header="357" w:footer="720" w:gutter="0"/>
          <w:cols w:space="720"/>
          <w:titlePg/>
        </w:sect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 w:rsidP="00246F71">
      <w:pPr>
        <w:widowControl w:val="0"/>
        <w:tabs>
          <w:tab w:val="left" w:pos="43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  <w:sectPr w:rsidR="008F71CA" w:rsidSect="00246F71">
          <w:type w:val="continuous"/>
          <w:pgSz w:w="11907" w:h="16840" w:code="9"/>
          <w:pgMar w:top="1077" w:right="567" w:bottom="1134" w:left="1701" w:header="357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71CA" w:rsidRDefault="008F71CA" w:rsidP="00246F71">
      <w:pPr>
        <w:widowControl w:val="0"/>
        <w:tabs>
          <w:tab w:val="left" w:pos="43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</w:p>
    <w:p w:rsidR="008F71CA" w:rsidRDefault="008F71CA">
      <w:pPr>
        <w:rPr>
          <w:sz w:val="24"/>
          <w:szCs w:val="24"/>
        </w:rPr>
      </w:pPr>
      <w:r>
        <w:rPr>
          <w:sz w:val="24"/>
          <w:szCs w:val="24"/>
        </w:rPr>
        <w:t>Управляющий делами Администрации</w:t>
      </w:r>
    </w:p>
    <w:p w:rsidR="008F71CA" w:rsidRDefault="008F71CA">
      <w:pPr>
        <w:rPr>
          <w:sz w:val="24"/>
          <w:szCs w:val="24"/>
        </w:rPr>
        <w:sectPr w:rsidR="008F71CA" w:rsidSect="00246F71">
          <w:type w:val="continuous"/>
          <w:pgSz w:w="11907" w:h="16840" w:code="9"/>
          <w:pgMar w:top="1077" w:right="567" w:bottom="1134" w:left="1701" w:header="357" w:footer="720" w:gutter="0"/>
          <w:cols w:space="720"/>
        </w:sectPr>
      </w:pPr>
      <w:r>
        <w:rPr>
          <w:sz w:val="24"/>
          <w:szCs w:val="24"/>
        </w:rPr>
        <w:t>__________________В.В.Коваленко</w:t>
      </w:r>
    </w:p>
    <w:p w:rsidR="008F71CA" w:rsidRDefault="008F71CA">
      <w:pPr>
        <w:shd w:val="clear" w:color="auto" w:fill="FFFFFF"/>
        <w:tabs>
          <w:tab w:val="left" w:pos="787"/>
        </w:tabs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«______»______________2015 г.</w:t>
      </w:r>
    </w:p>
    <w:p w:rsidR="008F71CA" w:rsidRDefault="008F71C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-106" w:type="dxa"/>
        <w:tblLook w:val="01E0"/>
      </w:tblPr>
      <w:tblGrid>
        <w:gridCol w:w="9648"/>
      </w:tblGrid>
      <w:tr w:rsidR="008F71CA">
        <w:tc>
          <w:tcPr>
            <w:tcW w:w="4691" w:type="dxa"/>
          </w:tcPr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Заместитель Главы Администрации 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по экономике и финансам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________________Л.В.Смольникова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«______»_______________2015 г.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</w:p>
        </w:tc>
      </w:tr>
      <w:tr w:rsidR="008F71CA">
        <w:tc>
          <w:tcPr>
            <w:tcW w:w="4691" w:type="dxa"/>
          </w:tcPr>
          <w:p w:rsidR="008F71CA" w:rsidRPr="00C567F5" w:rsidRDefault="008F71CA" w:rsidP="004C1F17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C567F5">
              <w:rPr>
                <w:color w:val="000000"/>
                <w:spacing w:val="-5"/>
                <w:sz w:val="24"/>
                <w:szCs w:val="24"/>
              </w:rPr>
              <w:t xml:space="preserve">Начальник Управления </w:t>
            </w:r>
          </w:p>
          <w:p w:rsidR="008F71CA" w:rsidRPr="00C567F5" w:rsidRDefault="008F71CA" w:rsidP="004C1F17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C567F5">
              <w:rPr>
                <w:color w:val="000000"/>
                <w:spacing w:val="-5"/>
                <w:sz w:val="24"/>
                <w:szCs w:val="24"/>
              </w:rPr>
              <w:t>имущественных отношений</w:t>
            </w:r>
          </w:p>
          <w:p w:rsidR="008F71CA" w:rsidRPr="00C567F5" w:rsidRDefault="008F71CA" w:rsidP="004C1F17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C567F5">
              <w:rPr>
                <w:color w:val="000000"/>
                <w:spacing w:val="-5"/>
                <w:sz w:val="24"/>
                <w:szCs w:val="24"/>
              </w:rPr>
              <w:t>__________________ Н.Е.Пермяков</w:t>
            </w:r>
          </w:p>
          <w:p w:rsidR="008F71CA" w:rsidRDefault="008F71CA" w:rsidP="004C1F17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C567F5">
              <w:rPr>
                <w:color w:val="000000"/>
                <w:spacing w:val="-5"/>
                <w:sz w:val="24"/>
                <w:szCs w:val="24"/>
              </w:rPr>
              <w:t>«______»_______________201</w:t>
            </w:r>
            <w:r>
              <w:rPr>
                <w:color w:val="000000"/>
                <w:spacing w:val="-5"/>
                <w:sz w:val="24"/>
                <w:szCs w:val="24"/>
              </w:rPr>
              <w:t>5</w:t>
            </w:r>
            <w:r w:rsidRPr="00C567F5">
              <w:rPr>
                <w:color w:val="000000"/>
                <w:spacing w:val="-5"/>
                <w:sz w:val="24"/>
                <w:szCs w:val="24"/>
              </w:rPr>
              <w:t xml:space="preserve"> г.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Начальник Управления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капитального строительства</w:t>
            </w:r>
          </w:p>
          <w:p w:rsidR="008F71CA" w:rsidRPr="00C567F5" w:rsidRDefault="008F71CA" w:rsidP="00A8235B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C567F5">
              <w:rPr>
                <w:color w:val="000000"/>
                <w:spacing w:val="-5"/>
                <w:sz w:val="24"/>
                <w:szCs w:val="24"/>
              </w:rPr>
              <w:t>__________________ Н.</w:t>
            </w:r>
            <w:r>
              <w:rPr>
                <w:color w:val="000000"/>
                <w:spacing w:val="-5"/>
                <w:sz w:val="24"/>
                <w:szCs w:val="24"/>
              </w:rPr>
              <w:t>П.Славиогло</w:t>
            </w:r>
          </w:p>
          <w:p w:rsidR="008F71CA" w:rsidRDefault="008F71CA" w:rsidP="00A8235B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C567F5">
              <w:rPr>
                <w:color w:val="000000"/>
                <w:spacing w:val="-5"/>
                <w:sz w:val="24"/>
                <w:szCs w:val="24"/>
              </w:rPr>
              <w:t>«______»_______________201</w:t>
            </w:r>
            <w:r>
              <w:rPr>
                <w:color w:val="000000"/>
                <w:spacing w:val="-5"/>
                <w:sz w:val="24"/>
                <w:szCs w:val="24"/>
              </w:rPr>
              <w:t>5</w:t>
            </w:r>
            <w:r w:rsidRPr="00C567F5">
              <w:rPr>
                <w:color w:val="000000"/>
                <w:spacing w:val="-5"/>
                <w:sz w:val="24"/>
                <w:szCs w:val="24"/>
              </w:rPr>
              <w:t xml:space="preserve"> г.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Начальник Финансового управления 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_________________Л.И.Овчаренко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«______»________________2015 г.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Председатель Комитета 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экономического развития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_________________Л.В.Майорова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«______»______________2015 г.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</w:tr>
      <w:tr w:rsidR="008F71CA">
        <w:tc>
          <w:tcPr>
            <w:tcW w:w="4691" w:type="dxa"/>
          </w:tcPr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Председатель Правового комитета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__________________Т.И.Солдатова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«______»_______________2015 г.</w:t>
            </w:r>
          </w:p>
        </w:tc>
      </w:tr>
      <w:tr w:rsidR="008F71CA">
        <w:tc>
          <w:tcPr>
            <w:tcW w:w="4691" w:type="dxa"/>
          </w:tcPr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</w:p>
        </w:tc>
      </w:tr>
      <w:tr w:rsidR="008F71CA">
        <w:tc>
          <w:tcPr>
            <w:tcW w:w="4691" w:type="dxa"/>
          </w:tcPr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Начальник Общего отдела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________________О.В.Пантус</w:t>
            </w:r>
          </w:p>
          <w:p w:rsidR="008F71CA" w:rsidRDefault="008F71CA">
            <w:pPr>
              <w:shd w:val="clear" w:color="auto" w:fill="FFFFFF"/>
              <w:tabs>
                <w:tab w:val="left" w:pos="787"/>
              </w:tabs>
              <w:jc w:val="both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«______»_______________2015 г.</w:t>
            </w:r>
          </w:p>
        </w:tc>
      </w:tr>
    </w:tbl>
    <w:p w:rsidR="008F71CA" w:rsidRDefault="008F71CA">
      <w:pPr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rPr>
          <w:rFonts w:ascii="Times New Roman" w:hAnsi="Times New Roman" w:cs="Times New Roman"/>
          <w:sz w:val="28"/>
          <w:szCs w:val="28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Д.Г.Меркулов</w:t>
      </w: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77 39 47</w:t>
      </w: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sz w:val="24"/>
          <w:szCs w:val="24"/>
        </w:rPr>
      </w:pPr>
    </w:p>
    <w:p w:rsidR="008F71CA" w:rsidRDefault="008F71CA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F71CA" w:rsidSect="00246F71">
      <w:type w:val="continuous"/>
      <w:pgSz w:w="11907" w:h="16840" w:code="9"/>
      <w:pgMar w:top="1077" w:right="567" w:bottom="1134" w:left="1701" w:header="357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1CA" w:rsidRDefault="008F71CA">
      <w:r>
        <w:separator/>
      </w:r>
    </w:p>
  </w:endnote>
  <w:endnote w:type="continuationSeparator" w:id="0">
    <w:p w:rsidR="008F71CA" w:rsidRDefault="008F7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1CA" w:rsidRDefault="008F71CA">
      <w:r>
        <w:separator/>
      </w:r>
    </w:p>
  </w:footnote>
  <w:footnote w:type="continuationSeparator" w:id="0">
    <w:p w:rsidR="008F71CA" w:rsidRDefault="008F7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CA" w:rsidRPr="003D6D8A" w:rsidRDefault="008F71CA" w:rsidP="00C63CD3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3D6D8A">
      <w:rPr>
        <w:rStyle w:val="PageNumber"/>
        <w:sz w:val="24"/>
        <w:szCs w:val="24"/>
      </w:rPr>
      <w:fldChar w:fldCharType="begin"/>
    </w:r>
    <w:r w:rsidRPr="003D6D8A">
      <w:rPr>
        <w:rStyle w:val="PageNumber"/>
        <w:sz w:val="24"/>
        <w:szCs w:val="24"/>
      </w:rPr>
      <w:instrText xml:space="preserve">PAGE  </w:instrText>
    </w:r>
    <w:r w:rsidRPr="003D6D8A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9</w:t>
    </w:r>
    <w:r w:rsidRPr="003D6D8A">
      <w:rPr>
        <w:rStyle w:val="PageNumber"/>
        <w:sz w:val="24"/>
        <w:szCs w:val="24"/>
      </w:rPr>
      <w:fldChar w:fldCharType="end"/>
    </w:r>
  </w:p>
  <w:p w:rsidR="008F71CA" w:rsidRDefault="008F71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CA" w:rsidRDefault="008F71CA">
    <w:pPr>
      <w:spacing w:before="120"/>
      <w:rPr>
        <w:rFonts w:ascii="Times New Roman" w:hAnsi="Times New Roman" w:cs="Times New Roman"/>
        <w:b/>
        <w:bCs/>
        <w:sz w:val="24"/>
        <w:szCs w:val="2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23.15pt;margin-top:-.95pt;width:41.75pt;height:52.35pt;z-index:251660288" wrapcoords="-386 0 -386 21291 21600 21291 21600 0 -386 0" o:allowincell="f">
          <v:imagedata r:id="rId1" o:title="" gain="79922f" blacklevel="-1966f"/>
          <w10:wrap type="through"/>
        </v:shape>
      </w:pict>
    </w: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</w:p>
  <w:p w:rsidR="008F71CA" w:rsidRDefault="008F71CA">
    <w:pPr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8F71CA" w:rsidRDefault="008F71CA">
    <w:pPr>
      <w:pStyle w:val="Heading1"/>
      <w:spacing w:before="120"/>
      <w:rPr>
        <w:rFonts w:ascii="Times New Roman" w:hAnsi="Times New Roman" w:cs="Times New Roman"/>
        <w:b w:val="0"/>
        <w:bCs w:val="0"/>
      </w:rPr>
    </w:pPr>
  </w:p>
  <w:p w:rsidR="008F71CA" w:rsidRDefault="008F71CA">
    <w:pPr>
      <w:pStyle w:val="Heading1"/>
      <w:spacing w:before="120"/>
      <w:rPr>
        <w:rFonts w:ascii="Times New Roman" w:hAnsi="Times New Roman" w:cs="Times New Roman"/>
        <w:b w:val="0"/>
        <w:bCs w:val="0"/>
      </w:rPr>
    </w:pPr>
    <w:r>
      <w:rPr>
        <w:rFonts w:ascii="Times New Roman" w:hAnsi="Times New Roman" w:cs="Times New Roman"/>
        <w:b w:val="0"/>
        <w:bCs w:val="0"/>
      </w:rPr>
      <w:t>Томская область</w:t>
    </w:r>
  </w:p>
  <w:p w:rsidR="008F71CA" w:rsidRDefault="008F71CA">
    <w:pPr>
      <w:pStyle w:val="Heading1"/>
      <w:rPr>
        <w:rFonts w:ascii="Times New Roman" w:hAnsi="Times New Roman" w:cs="Times New Roman"/>
        <w:b w:val="0"/>
        <w:bCs w:val="0"/>
      </w:rPr>
    </w:pPr>
    <w:r>
      <w:rPr>
        <w:rFonts w:ascii="Times New Roman" w:hAnsi="Times New Roman" w:cs="Times New Roman"/>
        <w:b w:val="0"/>
        <w:bCs w:val="0"/>
      </w:rPr>
      <w:t>городской округ</w:t>
    </w:r>
  </w:p>
  <w:p w:rsidR="008F71CA" w:rsidRDefault="008F71CA">
    <w:pPr>
      <w:pStyle w:val="Heading1"/>
      <w:rPr>
        <w:rFonts w:ascii="Times New Roman" w:hAnsi="Times New Roman" w:cs="Times New Roman"/>
        <w:b w:val="0"/>
        <w:bCs w:val="0"/>
      </w:rPr>
    </w:pPr>
    <w:r>
      <w:rPr>
        <w:rFonts w:ascii="Times New Roman" w:hAnsi="Times New Roman" w:cs="Times New Roman"/>
        <w:b w:val="0"/>
        <w:bCs w:val="0"/>
      </w:rPr>
      <w:t>закрытое административно-территориальное образование Северск</w:t>
    </w:r>
  </w:p>
  <w:p w:rsidR="008F71CA" w:rsidRDefault="008F71CA">
    <w:pPr>
      <w:pStyle w:val="Heading1"/>
      <w:spacing w:before="12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АДМИНИСТРАЦИЯ ЗАТО СЕВЕРСК </w:t>
    </w:r>
  </w:p>
  <w:p w:rsidR="008F71CA" w:rsidRDefault="008F71CA">
    <w:pPr>
      <w:pStyle w:val="Heading1"/>
      <w:spacing w:before="12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ПОСТАНОВЛЕНИЕ</w:t>
    </w:r>
  </w:p>
  <w:p w:rsidR="008F71CA" w:rsidRDefault="008F71CA"/>
  <w:tbl>
    <w:tblPr>
      <w:tblW w:w="0" w:type="auto"/>
      <w:tblInd w:w="2" w:type="dxa"/>
      <w:tblLook w:val="01E0"/>
    </w:tblPr>
    <w:tblGrid>
      <w:gridCol w:w="2340"/>
      <w:gridCol w:w="5580"/>
      <w:gridCol w:w="1620"/>
    </w:tblGrid>
    <w:tr w:rsidR="008F71CA">
      <w:tc>
        <w:tcPr>
          <w:tcW w:w="2340" w:type="dxa"/>
          <w:tcBorders>
            <w:bottom w:val="single" w:sz="4" w:space="0" w:color="auto"/>
          </w:tcBorders>
        </w:tcPr>
        <w:p w:rsidR="008F71CA" w:rsidRPr="00186125" w:rsidRDefault="008F71CA" w:rsidP="00186125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</w:tc>
      <w:tc>
        <w:tcPr>
          <w:tcW w:w="5580" w:type="dxa"/>
        </w:tcPr>
        <w:p w:rsidR="008F71CA" w:rsidRPr="00186125" w:rsidRDefault="008F71CA" w:rsidP="00186125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186125">
            <w:rPr>
              <w:sz w:val="28"/>
              <w:szCs w:val="28"/>
            </w:rPr>
            <w:t xml:space="preserve"> </w:t>
          </w:r>
          <w:r w:rsidRPr="00186125">
            <w:rPr>
              <w:rFonts w:ascii="Times New Roman" w:hAnsi="Times New Roman" w:cs="Times New Roman"/>
              <w:sz w:val="28"/>
              <w:szCs w:val="28"/>
            </w:rPr>
            <w:t>№</w:t>
          </w:r>
        </w:p>
      </w:tc>
      <w:tc>
        <w:tcPr>
          <w:tcW w:w="1620" w:type="dxa"/>
          <w:tcBorders>
            <w:bottom w:val="single" w:sz="4" w:space="0" w:color="auto"/>
          </w:tcBorders>
        </w:tcPr>
        <w:p w:rsidR="008F71CA" w:rsidRPr="00186125" w:rsidRDefault="008F71CA" w:rsidP="00186125">
          <w:pPr>
            <w:jc w:val="both"/>
            <w:rPr>
              <w:sz w:val="28"/>
              <w:szCs w:val="28"/>
            </w:rPr>
          </w:pPr>
        </w:p>
      </w:tc>
    </w:tr>
  </w:tbl>
  <w:p w:rsidR="008F71CA" w:rsidRDefault="008F71CA">
    <w:pPr>
      <w:pStyle w:val="Heading1"/>
      <w:spacing w:before="120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4B86"/>
    <w:multiLevelType w:val="hybridMultilevel"/>
    <w:tmpl w:val="56CC3B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69D679C3"/>
    <w:multiLevelType w:val="hybridMultilevel"/>
    <w:tmpl w:val="16B0C5EC"/>
    <w:lvl w:ilvl="0" w:tplc="4F92030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9AC"/>
    <w:rsid w:val="00002E03"/>
    <w:rsid w:val="000236F4"/>
    <w:rsid w:val="00031214"/>
    <w:rsid w:val="00037C05"/>
    <w:rsid w:val="000416E2"/>
    <w:rsid w:val="00072BF1"/>
    <w:rsid w:val="00081264"/>
    <w:rsid w:val="000D2843"/>
    <w:rsid w:val="000F4D8B"/>
    <w:rsid w:val="000F56A7"/>
    <w:rsid w:val="00103607"/>
    <w:rsid w:val="00106F5A"/>
    <w:rsid w:val="001447C3"/>
    <w:rsid w:val="00152200"/>
    <w:rsid w:val="00165F32"/>
    <w:rsid w:val="0017304D"/>
    <w:rsid w:val="00186125"/>
    <w:rsid w:val="001A5D19"/>
    <w:rsid w:val="002279EC"/>
    <w:rsid w:val="00246F71"/>
    <w:rsid w:val="00275D3A"/>
    <w:rsid w:val="0028546D"/>
    <w:rsid w:val="0028731D"/>
    <w:rsid w:val="002A21D9"/>
    <w:rsid w:val="002C0C41"/>
    <w:rsid w:val="002C13CC"/>
    <w:rsid w:val="002D295C"/>
    <w:rsid w:val="002D7A21"/>
    <w:rsid w:val="002E59C1"/>
    <w:rsid w:val="00313672"/>
    <w:rsid w:val="0031370F"/>
    <w:rsid w:val="0036232A"/>
    <w:rsid w:val="003732B2"/>
    <w:rsid w:val="0039440B"/>
    <w:rsid w:val="003C4DD0"/>
    <w:rsid w:val="003D6D8A"/>
    <w:rsid w:val="003E0B38"/>
    <w:rsid w:val="003E4117"/>
    <w:rsid w:val="004011AA"/>
    <w:rsid w:val="0041541C"/>
    <w:rsid w:val="00422913"/>
    <w:rsid w:val="00430A50"/>
    <w:rsid w:val="00437CCD"/>
    <w:rsid w:val="00455594"/>
    <w:rsid w:val="00462681"/>
    <w:rsid w:val="004640A4"/>
    <w:rsid w:val="004A31AD"/>
    <w:rsid w:val="004B2ED4"/>
    <w:rsid w:val="004C1F17"/>
    <w:rsid w:val="004C40E9"/>
    <w:rsid w:val="00506312"/>
    <w:rsid w:val="00525FF6"/>
    <w:rsid w:val="005369F2"/>
    <w:rsid w:val="00543174"/>
    <w:rsid w:val="00544E03"/>
    <w:rsid w:val="005453A7"/>
    <w:rsid w:val="00552435"/>
    <w:rsid w:val="005576C5"/>
    <w:rsid w:val="00567422"/>
    <w:rsid w:val="00584095"/>
    <w:rsid w:val="00595BFF"/>
    <w:rsid w:val="005973F4"/>
    <w:rsid w:val="005A2491"/>
    <w:rsid w:val="005A34BF"/>
    <w:rsid w:val="005B0C10"/>
    <w:rsid w:val="005B7E29"/>
    <w:rsid w:val="005C6D2F"/>
    <w:rsid w:val="005D13F3"/>
    <w:rsid w:val="005E69D5"/>
    <w:rsid w:val="005F7BCF"/>
    <w:rsid w:val="0061227C"/>
    <w:rsid w:val="0061675A"/>
    <w:rsid w:val="00627DAC"/>
    <w:rsid w:val="00641830"/>
    <w:rsid w:val="00643A4B"/>
    <w:rsid w:val="00644EDF"/>
    <w:rsid w:val="0066686E"/>
    <w:rsid w:val="00671688"/>
    <w:rsid w:val="00683CD1"/>
    <w:rsid w:val="00684B5D"/>
    <w:rsid w:val="00697D61"/>
    <w:rsid w:val="006A2F0A"/>
    <w:rsid w:val="006A3C6F"/>
    <w:rsid w:val="006A7E5F"/>
    <w:rsid w:val="006D3997"/>
    <w:rsid w:val="006F4613"/>
    <w:rsid w:val="00701931"/>
    <w:rsid w:val="00723B78"/>
    <w:rsid w:val="00724B7D"/>
    <w:rsid w:val="00726697"/>
    <w:rsid w:val="00743789"/>
    <w:rsid w:val="007619BB"/>
    <w:rsid w:val="00764859"/>
    <w:rsid w:val="007A22B0"/>
    <w:rsid w:val="007B0052"/>
    <w:rsid w:val="007C4E78"/>
    <w:rsid w:val="007D0DB8"/>
    <w:rsid w:val="007F2EA6"/>
    <w:rsid w:val="007F388F"/>
    <w:rsid w:val="0081007A"/>
    <w:rsid w:val="008434F4"/>
    <w:rsid w:val="008522AC"/>
    <w:rsid w:val="0087442B"/>
    <w:rsid w:val="008862B5"/>
    <w:rsid w:val="008933D0"/>
    <w:rsid w:val="008A7019"/>
    <w:rsid w:val="008A7D21"/>
    <w:rsid w:val="008B07B4"/>
    <w:rsid w:val="008B6D2D"/>
    <w:rsid w:val="008C7BB7"/>
    <w:rsid w:val="008D3D14"/>
    <w:rsid w:val="008F0AE9"/>
    <w:rsid w:val="008F71CA"/>
    <w:rsid w:val="008F7C4A"/>
    <w:rsid w:val="00901D45"/>
    <w:rsid w:val="00902C92"/>
    <w:rsid w:val="00903AA6"/>
    <w:rsid w:val="00905A07"/>
    <w:rsid w:val="00915FC8"/>
    <w:rsid w:val="00920160"/>
    <w:rsid w:val="00944093"/>
    <w:rsid w:val="009748AA"/>
    <w:rsid w:val="00977E94"/>
    <w:rsid w:val="00982C78"/>
    <w:rsid w:val="009879E0"/>
    <w:rsid w:val="00991656"/>
    <w:rsid w:val="0099724E"/>
    <w:rsid w:val="009C239F"/>
    <w:rsid w:val="009C533B"/>
    <w:rsid w:val="009D7746"/>
    <w:rsid w:val="009F0295"/>
    <w:rsid w:val="009F5049"/>
    <w:rsid w:val="00A10DD9"/>
    <w:rsid w:val="00A111FC"/>
    <w:rsid w:val="00A20B62"/>
    <w:rsid w:val="00A32BF3"/>
    <w:rsid w:val="00A479AC"/>
    <w:rsid w:val="00A51346"/>
    <w:rsid w:val="00A53258"/>
    <w:rsid w:val="00A57B0C"/>
    <w:rsid w:val="00A8235B"/>
    <w:rsid w:val="00A93E2F"/>
    <w:rsid w:val="00A969F4"/>
    <w:rsid w:val="00AA30D8"/>
    <w:rsid w:val="00AB39F1"/>
    <w:rsid w:val="00AD0D16"/>
    <w:rsid w:val="00AE3E33"/>
    <w:rsid w:val="00AF5063"/>
    <w:rsid w:val="00B01084"/>
    <w:rsid w:val="00B377BE"/>
    <w:rsid w:val="00B514E7"/>
    <w:rsid w:val="00B5554C"/>
    <w:rsid w:val="00B60469"/>
    <w:rsid w:val="00B66440"/>
    <w:rsid w:val="00B73330"/>
    <w:rsid w:val="00B75944"/>
    <w:rsid w:val="00B8139E"/>
    <w:rsid w:val="00B87D3D"/>
    <w:rsid w:val="00BD2684"/>
    <w:rsid w:val="00BD3219"/>
    <w:rsid w:val="00BE0EF1"/>
    <w:rsid w:val="00BE6A69"/>
    <w:rsid w:val="00C01FDC"/>
    <w:rsid w:val="00C24373"/>
    <w:rsid w:val="00C32D33"/>
    <w:rsid w:val="00C356EB"/>
    <w:rsid w:val="00C375DB"/>
    <w:rsid w:val="00C567F5"/>
    <w:rsid w:val="00C56AFC"/>
    <w:rsid w:val="00C63CD3"/>
    <w:rsid w:val="00C74D2E"/>
    <w:rsid w:val="00C81BD6"/>
    <w:rsid w:val="00C83314"/>
    <w:rsid w:val="00C97A77"/>
    <w:rsid w:val="00CA32B3"/>
    <w:rsid w:val="00CA63DD"/>
    <w:rsid w:val="00CC223A"/>
    <w:rsid w:val="00CD46CB"/>
    <w:rsid w:val="00D00113"/>
    <w:rsid w:val="00D01CF1"/>
    <w:rsid w:val="00D04E56"/>
    <w:rsid w:val="00D07910"/>
    <w:rsid w:val="00D13E99"/>
    <w:rsid w:val="00D61340"/>
    <w:rsid w:val="00D65BA6"/>
    <w:rsid w:val="00D719D8"/>
    <w:rsid w:val="00D8478B"/>
    <w:rsid w:val="00D90F0C"/>
    <w:rsid w:val="00DA7620"/>
    <w:rsid w:val="00DB4939"/>
    <w:rsid w:val="00DD7B6B"/>
    <w:rsid w:val="00DE35D0"/>
    <w:rsid w:val="00DE5D33"/>
    <w:rsid w:val="00DE6254"/>
    <w:rsid w:val="00DF1CDE"/>
    <w:rsid w:val="00E07037"/>
    <w:rsid w:val="00E36BAB"/>
    <w:rsid w:val="00E54470"/>
    <w:rsid w:val="00E64644"/>
    <w:rsid w:val="00E80394"/>
    <w:rsid w:val="00E809C5"/>
    <w:rsid w:val="00E8596C"/>
    <w:rsid w:val="00E85B2A"/>
    <w:rsid w:val="00E92AE0"/>
    <w:rsid w:val="00E94B3B"/>
    <w:rsid w:val="00E97C43"/>
    <w:rsid w:val="00EA2C63"/>
    <w:rsid w:val="00ED1FEC"/>
    <w:rsid w:val="00ED26A4"/>
    <w:rsid w:val="00EE5E4C"/>
    <w:rsid w:val="00EF158D"/>
    <w:rsid w:val="00EF503A"/>
    <w:rsid w:val="00F17E69"/>
    <w:rsid w:val="00F32E27"/>
    <w:rsid w:val="00F41D1D"/>
    <w:rsid w:val="00F46E6E"/>
    <w:rsid w:val="00F65987"/>
    <w:rsid w:val="00F742A1"/>
    <w:rsid w:val="00F75DD6"/>
    <w:rsid w:val="00F92055"/>
    <w:rsid w:val="00F93A56"/>
    <w:rsid w:val="00F97EDC"/>
    <w:rsid w:val="00FA175F"/>
    <w:rsid w:val="00FA72C7"/>
    <w:rsid w:val="00FA7952"/>
    <w:rsid w:val="00FB3245"/>
    <w:rsid w:val="00FB49B6"/>
    <w:rsid w:val="00FD2F3C"/>
    <w:rsid w:val="00FF17CB"/>
    <w:rsid w:val="00FF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9AC"/>
    <w:rPr>
      <w:rFonts w:ascii="Times New Roman CYR" w:hAnsi="Times New Roman CYR" w:cs="Times New Roman CYR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79AC"/>
    <w:pPr>
      <w:keepNext/>
      <w:jc w:val="center"/>
      <w:outlineLvl w:val="0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79AC"/>
    <w:pPr>
      <w:keepNext/>
      <w:spacing w:before="120"/>
      <w:outlineLvl w:val="3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0AE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F0AE9"/>
    <w:rPr>
      <w:rFonts w:ascii="Calibri" w:hAnsi="Calibri" w:cs="Calibri"/>
      <w:b/>
      <w:bCs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A479A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F0AE9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A479A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479A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0AE9"/>
    <w:rPr>
      <w:rFonts w:ascii="Times New Roman CYR" w:hAnsi="Times New Roman CYR" w:cs="Times New Roman CYR"/>
      <w:sz w:val="20"/>
      <w:szCs w:val="20"/>
    </w:rPr>
  </w:style>
  <w:style w:type="paragraph" w:styleId="Footer">
    <w:name w:val="footer"/>
    <w:basedOn w:val="Normal"/>
    <w:link w:val="FooterChar"/>
    <w:uiPriority w:val="99"/>
    <w:rsid w:val="00A479A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0AE9"/>
    <w:rPr>
      <w:rFonts w:ascii="Times New Roman CYR" w:hAnsi="Times New Roman CYR" w:cs="Times New Roman CY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47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0AE9"/>
    <w:rPr>
      <w:sz w:val="2"/>
      <w:szCs w:val="2"/>
    </w:rPr>
  </w:style>
  <w:style w:type="table" w:styleId="TableGrid">
    <w:name w:val="Table Grid"/>
    <w:basedOn w:val="TableNormal"/>
    <w:uiPriority w:val="99"/>
    <w:rsid w:val="00A479AC"/>
    <w:rPr>
      <w:rFonts w:ascii="Times New Roman CYR" w:hAnsi="Times New Roman CYR" w:cs="Times New Roman CYR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"/>
    <w:basedOn w:val="Normal"/>
    <w:uiPriority w:val="99"/>
    <w:rsid w:val="004C1F1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ageNumber">
    <w:name w:val="page number"/>
    <w:basedOn w:val="DefaultParagraphFont"/>
    <w:uiPriority w:val="99"/>
    <w:rsid w:val="003D6D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72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9D13DD856657812341D15E236358AFDE6A08C05639FAC2C604846B0EEDA739FB3D2A7831FE8F03D4B80DYES3J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9D13DD856657812341D15E236358AFDE6A08C05639FAC2C604846B0EEDA739FB3D2A7831FE8F03D4B80DYES3J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versknet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E9D13DD856657812341D15E236358AFDE6A08C05639FAC2C604846B0EEDA739FB3D2A7831FE8F03D4B809YES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9D13DD856657812341D15E236358AFDE6A08C05639FAC2C604846B0EEDA739FB3D2A7831FE8F03D4B80AYES3J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781</TotalTime>
  <Pages>9</Pages>
  <Words>1825</Words>
  <Characters>10409</Characters>
  <Application>Microsoft Office Outlook</Application>
  <DocSecurity>0</DocSecurity>
  <Lines>0</Lines>
  <Paragraphs>0</Paragraphs>
  <ScaleCrop>false</ScaleCrop>
  <Company>Администрация ЗАТО Северск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Manankova</dc:creator>
  <cp:keywords/>
  <dc:description/>
  <cp:lastModifiedBy>merkulov</cp:lastModifiedBy>
  <cp:revision>162</cp:revision>
  <cp:lastPrinted>2015-07-31T05:48:00Z</cp:lastPrinted>
  <dcterms:created xsi:type="dcterms:W3CDTF">2015-07-23T07:22:00Z</dcterms:created>
  <dcterms:modified xsi:type="dcterms:W3CDTF">2015-07-31T05:53:00Z</dcterms:modified>
</cp:coreProperties>
</file>